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C10A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C10AA" w:rsidRDefault="0090433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0A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C10AA" w:rsidRDefault="0090433A">
            <w:pPr>
              <w:pStyle w:val="ConsPlusTitlePage0"/>
              <w:jc w:val="center"/>
            </w:pPr>
            <w:r>
              <w:rPr>
                <w:sz w:val="48"/>
              </w:rPr>
              <w:t>Закон Воронежской области от 19.06.2015 N 113-ОЗ</w:t>
            </w:r>
            <w:r>
              <w:rPr>
                <w:sz w:val="48"/>
              </w:rPr>
              <w:br/>
              <w:t>(ред. от 09.10.2023)</w:t>
            </w:r>
            <w:r>
              <w:rPr>
                <w:sz w:val="48"/>
              </w:rPr>
              <w:br/>
              <w:t>"О регулировании отдельных отношений в сфере социального обслуживания граждан на территории Воронежской области"</w:t>
            </w:r>
            <w:r>
              <w:rPr>
                <w:sz w:val="48"/>
              </w:rPr>
              <w:br/>
              <w:t>(принят Воронежской областной Думой 18.06.2015)</w:t>
            </w:r>
          </w:p>
        </w:tc>
      </w:tr>
      <w:tr w:rsidR="005C10A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C10AA" w:rsidRDefault="0090433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5C10AA" w:rsidRDefault="005C10AA">
      <w:pPr>
        <w:pStyle w:val="ConsPlusNormal0"/>
        <w:sectPr w:rsidR="005C10A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C10AA" w:rsidRDefault="005C10AA">
      <w:pPr>
        <w:pStyle w:val="ConsPlusNormal0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C10A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10AA" w:rsidRDefault="0090433A">
            <w:pPr>
              <w:pStyle w:val="ConsPlusNormal0"/>
              <w:outlineLvl w:val="0"/>
            </w:pPr>
            <w:r>
              <w:t>19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10AA" w:rsidRDefault="0090433A">
            <w:pPr>
              <w:pStyle w:val="ConsPlusNormal0"/>
              <w:jc w:val="right"/>
              <w:outlineLvl w:val="0"/>
            </w:pPr>
            <w:r>
              <w:t>N 113-ОЗ</w:t>
            </w:r>
          </w:p>
        </w:tc>
      </w:tr>
    </w:tbl>
    <w:p w:rsidR="005C10AA" w:rsidRDefault="005C10A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jc w:val="center"/>
      </w:pPr>
      <w:r>
        <w:t>ВОРОНЕЖСКАЯ ОБЛАСТЬ</w:t>
      </w:r>
    </w:p>
    <w:p w:rsidR="005C10AA" w:rsidRDefault="005C10AA">
      <w:pPr>
        <w:pStyle w:val="ConsPlusTitle0"/>
        <w:jc w:val="center"/>
      </w:pPr>
    </w:p>
    <w:p w:rsidR="005C10AA" w:rsidRDefault="0090433A">
      <w:pPr>
        <w:pStyle w:val="ConsPlusTitle0"/>
        <w:jc w:val="center"/>
      </w:pPr>
      <w:r>
        <w:t>ЗАКОН</w:t>
      </w:r>
    </w:p>
    <w:p w:rsidR="005C10AA" w:rsidRDefault="005C10AA">
      <w:pPr>
        <w:pStyle w:val="ConsPlusTitle0"/>
        <w:jc w:val="center"/>
      </w:pPr>
    </w:p>
    <w:p w:rsidR="005C10AA" w:rsidRDefault="0090433A">
      <w:pPr>
        <w:pStyle w:val="ConsPlusTitle0"/>
        <w:jc w:val="center"/>
      </w:pPr>
      <w:r>
        <w:t xml:space="preserve">О РЕГУЛИРОВАНИИ ОТДЕЛЬНЫХ ОТНОШЕНИЙ В СФЕРЕ </w:t>
      </w:r>
      <w:proofErr w:type="gramStart"/>
      <w:r>
        <w:t>СОЦИАЛЬНОГО</w:t>
      </w:r>
      <w:proofErr w:type="gramEnd"/>
    </w:p>
    <w:p w:rsidR="005C10AA" w:rsidRDefault="0090433A">
      <w:pPr>
        <w:pStyle w:val="ConsPlusTitle0"/>
        <w:jc w:val="center"/>
      </w:pPr>
      <w:r>
        <w:t>ОБСЛУЖИВАНИЯ ГРАЖДАН НА ТЕРРИТОРИИ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5C10AA" w:rsidRDefault="0090433A">
      <w:pPr>
        <w:pStyle w:val="ConsPlusNormal0"/>
        <w:jc w:val="right"/>
      </w:pPr>
      <w:r>
        <w:t>18 июня 2015 года</w:t>
      </w:r>
    </w:p>
    <w:p w:rsidR="005C10AA" w:rsidRDefault="005C10A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C10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AA" w:rsidRDefault="005C10A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AA" w:rsidRDefault="005C10A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10AA" w:rsidRDefault="009043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10AA" w:rsidRDefault="0090433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30.11.2015 </w:t>
            </w:r>
            <w:hyperlink r:id="rId10" w:tooltip="Закон Воронежской области от 30.11.2015 N 170-ОЗ &quot;О внесении изменения в Закон Воронежской области &quot;О регулировании отдельных отношений в сфере социального обслуживания граждан на территории Воронежской области&quot; и признании утратившим силу Закона Воронежской о">
              <w:r>
                <w:rPr>
                  <w:color w:val="0000FF"/>
                </w:rPr>
                <w:t>N 170-ОЗ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10AA" w:rsidRDefault="009043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1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      <w:r>
                <w:rPr>
                  <w:color w:val="0000FF"/>
                </w:rPr>
                <w:t>N 212-ОЗ</w:t>
              </w:r>
            </w:hyperlink>
            <w:r>
              <w:rPr>
                <w:color w:val="392C69"/>
              </w:rPr>
              <w:t xml:space="preserve">, от 01.06.2016 </w:t>
            </w:r>
            <w:hyperlink r:id="rId12" w:tooltip="Закон Воронежской области от 01.06.2016 N 63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6.05.2016) {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14.12.2017 </w:t>
            </w:r>
            <w:hyperlink r:id="rId13" w:tooltip="Закон Воронежской области от 14.12.2017 N 18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2.12.2017) ">
              <w:r>
                <w:rPr>
                  <w:color w:val="0000FF"/>
                </w:rPr>
                <w:t>N 189-ОЗ</w:t>
              </w:r>
            </w:hyperlink>
            <w:r>
              <w:rPr>
                <w:color w:val="392C69"/>
              </w:rPr>
              <w:t>,</w:t>
            </w:r>
          </w:p>
          <w:p w:rsidR="005C10AA" w:rsidRDefault="009043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4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09.06.2018 </w:t>
            </w:r>
            <w:hyperlink r:id="rId15" w:tooltip="Закон Воронежской области от 09.06.2018 N 93-ОЗ (ред. от 22.12.2022) &quot;О внесении изменений в отдельные законодательные акты Воронежской области в связи с принятием Федерального закона &quot;О внесении изменений в отдельные законодательные акты Российской Федерации 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11.10.2019 </w:t>
            </w:r>
            <w:hyperlink r:id="rId16" w:tooltip="Закон Воронежской области от 11.10.2019 N 123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0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5C10AA" w:rsidRDefault="009043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7" w:tooltip="Закон Воронежской области от 25.02.2022 N 15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4.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21.09.2022 </w:t>
            </w:r>
            <w:hyperlink r:id="rId18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09.10.2023 </w:t>
            </w:r>
            <w:hyperlink r:id="rId19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AA" w:rsidRDefault="005C10AA">
            <w:pPr>
              <w:pStyle w:val="ConsPlusNormal0"/>
            </w:pPr>
          </w:p>
        </w:tc>
      </w:tr>
    </w:tbl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1. Предмет правового регулирования настоящего Закона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 xml:space="preserve">Настоящий Закон Воронежской области в соответствии с Федеральным </w:t>
      </w:r>
      <w:hyperlink r:id="rId2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</w:t>
      </w:r>
      <w:hyperlink r:id="rId2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 регулирует отдельные отношения в сфере социальног</w:t>
      </w:r>
      <w:r>
        <w:t>о обслуживания граждан на территории Воронежской области (далее - социальное обслуживание).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2. Правовая основа регулирования отношений в сфере социального обслуживания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Правовой основой регулирования отношений в сфере социального обслуживания на те</w:t>
      </w:r>
      <w:r>
        <w:t xml:space="preserve">рритории Воронежской области является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"Об основах социального обслуживания граждан в Российской Ф</w:t>
      </w:r>
      <w:r>
        <w:t>едерации", иные нормативные правовые акты Российской Федерации, настоящий Закон Воронежской области и иные нормативные правовые акты Воронежской области.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3. Основные понятия, используемые в настоящем Законе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 xml:space="preserve">Основные понятия, используемые в настоящем Законе Воронежской области, применяются в значениях, определенных Федеральным </w:t>
      </w:r>
      <w:hyperlink r:id="rId2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 xml:space="preserve">Статья 3.1. </w:t>
      </w:r>
      <w:r>
        <w:t>Система социального обслуживания в Воронежской области</w:t>
      </w:r>
    </w:p>
    <w:p w:rsidR="005C10AA" w:rsidRDefault="0090433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">
        <w:r>
          <w:rPr>
            <w:color w:val="0000FF"/>
          </w:rPr>
          <w:t>законом</w:t>
        </w:r>
      </w:hyperlink>
      <w:r>
        <w:t xml:space="preserve"> Воронежской области от 12.03.2018 N 19-ОЗ)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Система социального обслуживания в Воронежской области включает в себя: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1) исполнительный орган Воронежской области, уполномоченный на осуществление предусмотренных Федеральным </w:t>
      </w:r>
      <w:hyperlink r:id="rId2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Воронежской области (далее - уполномоченный орган),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</w:t>
      </w:r>
      <w:r>
        <w:t>обслуживании, составление индивидуальной программы предоставления социальных услуг;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27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<w:r>
          <w:rPr>
            <w:color w:val="0000FF"/>
          </w:rPr>
          <w:t>закона</w:t>
        </w:r>
      </w:hyperlink>
      <w:r>
        <w:t xml:space="preserve"> Воронежской области от 09.10.2023 N 85-ОЗ)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организации социального обслуживания, находящиеся в ведении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3) негосударственные (коммерческие и некоммерческие) организации социального обслуживания, в </w:t>
      </w:r>
      <w:r>
        <w:lastRenderedPageBreak/>
        <w:t>том чи</w:t>
      </w:r>
      <w:r>
        <w:t>сле социально ориентированные некоммерческие организации, предоставляющие социальные услуги на территории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4) индивидуальных предпринимателей, осуществляющих социальное обслуживание на территории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5) организации, кот</w:t>
      </w:r>
      <w:r>
        <w:t xml:space="preserve">орые находятся в ведении уполномоченного органа и которым в соответствии с Федеральным </w:t>
      </w:r>
      <w:hyperlink r:id="rId2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</w:t>
      </w:r>
      <w:r>
        <w:t>ждающимися в социальном обслуживании и составление индивидуальной программы на территориях одного или нескольких муниципальных образований Воронежской области.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4. Полномочия Воронежской областной Думы в сфере социального обслуживания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К полномочиям Воронежской областной Думы в сфере социального обслуживания относятся: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осуществление законодательного регулирования в сфере социального обслуживания в пределах компетенции в соответствии с федеральным законодательством;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осуществление ко</w:t>
      </w:r>
      <w:r>
        <w:t>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социального обслуживания;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иные полномочия в соответствии с федеральным законодательством.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</w:t>
      </w:r>
      <w:r>
        <w:t>ья 5. Полномочия Правительства Воронежской области в сфере социального обслуживания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29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<w:r>
          <w:rPr>
            <w:color w:val="0000FF"/>
          </w:rPr>
          <w:t>закона</w:t>
        </w:r>
      </w:hyperlink>
      <w:r>
        <w:t xml:space="preserve"> Воронежской области от 09.10.2023 N 85-ОЗ)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К полномочиям Правительства Воронежской области в сфере социального обслуживания в соответствии с федеральным законодательством относятся: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30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<w:r>
          <w:rPr>
            <w:color w:val="0000FF"/>
          </w:rPr>
          <w:t>закона</w:t>
        </w:r>
      </w:hyperlink>
      <w:r>
        <w:t xml:space="preserve"> Воронежской области от 09.10.2023 N 85-ОЗ)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определение уполномоченного органа;</w:t>
      </w:r>
    </w:p>
    <w:p w:rsidR="005C10AA" w:rsidRDefault="0090433A">
      <w:pPr>
        <w:pStyle w:val="ConsPlusNormal0"/>
        <w:jc w:val="both"/>
      </w:pPr>
      <w:r>
        <w:t xml:space="preserve">(п. 1 в ред. </w:t>
      </w:r>
      <w:hyperlink r:id="rId31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">
        <w:r>
          <w:rPr>
            <w:color w:val="0000FF"/>
          </w:rPr>
          <w:t>закона</w:t>
        </w:r>
      </w:hyperlink>
      <w:r>
        <w:t xml:space="preserve"> Воронежской области от 12.03.2018 N 19-ОЗ)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2) утверждение </w:t>
      </w:r>
      <w:hyperlink r:id="rId32" w:tooltip="Постановление Правительства Воронежской обл. от 12.12.2014 N 1156 (ред. от 27.05.2016) &quot;Об утверждении регламента межведомственного взаимодействия органов государственной власти Воронежской области в связи с реализацией полномочий в сфере социального обслужива">
        <w:proofErr w:type="gramStart"/>
        <w:r>
          <w:rPr>
            <w:color w:val="0000FF"/>
          </w:rPr>
          <w:t>регламента</w:t>
        </w:r>
      </w:hyperlink>
      <w:r>
        <w:t xml:space="preserve"> межведомственного взаимодействия органов государственной власти Вороне</w:t>
      </w:r>
      <w:r>
        <w:t>жской области</w:t>
      </w:r>
      <w:proofErr w:type="gramEnd"/>
      <w:r>
        <w:t xml:space="preserve"> в связи с реализацией полномочий в сфере социального обслуживания;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3) утверждение </w:t>
      </w:r>
      <w:hyperlink r:id="rId33" w:tooltip="Постановление Правительства Воронежской обл. от 12.12.2014 N 1159 (ред. от 30.08.2023) &quot;Об утверждении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">
        <w:r>
          <w:rPr>
            <w:color w:val="0000FF"/>
          </w:rPr>
          <w:t>нормативов</w:t>
        </w:r>
      </w:hyperlink>
      <w:r>
        <w:t xml:space="preserve"> штатной численности организаций социального обслуживания, находящихся в ведении Воронежской области, </w:t>
      </w:r>
      <w:hyperlink r:id="rId34" w:tooltip="Постановление Правительства Воронежской обл. от 12.12.2014 N 1159 (ред. от 30.08.2023) &quot;Об утверждении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">
        <w:r>
          <w:rPr>
            <w:color w:val="0000FF"/>
          </w:rPr>
          <w:t>нормативов</w:t>
        </w:r>
      </w:hyperlink>
      <w:r>
        <w:t xml:space="preserve"> обеспечения мягким инвентарем и площадью жилых помещений при предоставлении социальных услуг указанными организациями;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4) утверждение </w:t>
      </w:r>
      <w:hyperlink r:id="rId35" w:tooltip="Постановление Правительства Воронежской обл. от 12.12.2014 N 1153 (ред. от 20.04.2017) &quot;Об утверждении норм питания в организациях социального обслуживания, находящихся в ведении Воронежской области&quot; {КонсультантПлюс}">
        <w:r>
          <w:rPr>
            <w:color w:val="0000FF"/>
          </w:rPr>
          <w:t>норм</w:t>
        </w:r>
      </w:hyperlink>
      <w:r>
        <w:t xml:space="preserve"> питания в организациях социального обслуживания, находящихся в ведении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5) утверждение </w:t>
      </w:r>
      <w:hyperlink r:id="rId36" w:tooltip="Постановление Правительства Воронежской обл. от 22.06.2018 N 553 (ред. от 26.07.2023) &quot;Об утверждении Порядка предоставления социальных услуг поставщиками социальных услуг на территории Воронежской области&quot; (с изм. и доп., вступающими в силу с 26.10.2023) {Кон">
        <w:r>
          <w:rPr>
            <w:color w:val="0000FF"/>
          </w:rPr>
          <w:t>порядка</w:t>
        </w:r>
      </w:hyperlink>
      <w:r>
        <w:t xml:space="preserve"> предоставления социальных услуг поставщиками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6) установление </w:t>
      </w:r>
      <w:hyperlink r:id="rId37" w:tooltip="Постановление Правительства Воронежской обл. от 12.12.2014 N 1154 (ред. от 27.05.2016) &quot;О Порядке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color w:val="0000FF"/>
          </w:rPr>
          <w:t>порядка</w:t>
        </w:r>
      </w:hyperlink>
      <w:r>
        <w:t xml:space="preserve">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7) утверждение </w:t>
      </w:r>
      <w:hyperlink r:id="rId38" w:tooltip="Постановление Правительства Воронежской обл. от 29.09.2021 N 554 (ред. от 30.05.2023) &quot;Об утверждении Положения о региональном государственном контроле (надзоре) в сфере социального обслуживания на территории Воронежской области&quot; {КонсультантПлюс}">
        <w:r>
          <w:rPr>
            <w:color w:val="0000FF"/>
          </w:rPr>
          <w:t>порядка</w:t>
        </w:r>
      </w:hyperlink>
      <w:r>
        <w:t xml:space="preserve"> организации осуществления регионального государственного контроля (надзора) в сфере </w:t>
      </w:r>
      <w:r>
        <w:t>социального обслуживания с указанием исполнительного органа Воронежской области, уполномоченного на осуществление такого контроля;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39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<w:r>
          <w:rPr>
            <w:color w:val="0000FF"/>
          </w:rPr>
          <w:t>закона</w:t>
        </w:r>
      </w:hyperlink>
      <w:r>
        <w:t xml:space="preserve"> Воронежской области от 09.10.2023 N 85-ОЗ)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8) утверждение </w:t>
      </w:r>
      <w:hyperlink r:id="rId40" w:tooltip="Постановление Правительства Воронежской обл. от 11.12.2014 N 1151 (ред. от 05.06.2023) &quot;Об утверждении размера платы за предоставление социальных услуг и порядка ее взимания на территории Воронежской области&quot; (вместе с &quot;Порядком взимания платы за предоставлени">
        <w:r>
          <w:rPr>
            <w:color w:val="0000FF"/>
          </w:rPr>
          <w:t>размера</w:t>
        </w:r>
      </w:hyperlink>
      <w:r>
        <w:t xml:space="preserve"> платы за предоставление социальных услуг и </w:t>
      </w:r>
      <w:hyperlink r:id="rId41" w:tooltip="Постановление Правительства Воронежской обл. от 11.12.2014 N 1151 (ред. от 05.06.2023) &quot;Об утверждении размера платы за предоставление социальных услуг и порядка ее взимания на территории Воронежской области&quot; (вместе с &quot;Порядком взимания платы за предоставлени">
        <w:r>
          <w:rPr>
            <w:color w:val="0000FF"/>
          </w:rPr>
          <w:t>порядка</w:t>
        </w:r>
      </w:hyperlink>
      <w:r>
        <w:t xml:space="preserve"> ее взимания;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lastRenderedPageBreak/>
        <w:t>9) установление порядка реализации программ в сфере социального обсл</w:t>
      </w:r>
      <w:r>
        <w:t>уживания, в том числе инвестиционных программ;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10) утверждение </w:t>
      </w:r>
      <w:hyperlink r:id="rId42" w:tooltip="Постановление Правительства Воронежской обл. от 12.12.2014 N 1157 (ред. от 27.05.2016) &quot;Об утверждении Порядка межведомственного взаимодействия органов государственной власти Воронежской области при предоставлении социальных услуг и социального сопровождения&quot; ">
        <w:proofErr w:type="gramStart"/>
        <w:r>
          <w:rPr>
            <w:color w:val="0000FF"/>
          </w:rPr>
          <w:t>порядка</w:t>
        </w:r>
      </w:hyperlink>
      <w:r>
        <w:t xml:space="preserve"> м</w:t>
      </w:r>
      <w:r>
        <w:t>ежведомственного взаимодействия органов государственной власти Воронежской области</w:t>
      </w:r>
      <w:proofErr w:type="gramEnd"/>
      <w:r>
        <w:t xml:space="preserve"> при предоставлении социальных услуг и социального сопровождения;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11) установление размера и порядка выплаты компенсации поставщикам социальных услуг, которые включены в реес</w:t>
      </w:r>
      <w:r>
        <w:t>тр поставщиков социальных услуг Воронежской области, но не участвуют в выполнении государственного задания (заказа);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12) утверждение региональных программ социального обслуживания, содержащих мероприятия по профилактике обстоятельств, обусловливающих нужда</w:t>
      </w:r>
      <w:r>
        <w:t>емость гражданина в социальном обслуживании;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13) иные полномочия, предусмотренные федеральным законодательством.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6. Полномочия уполномоченного органа в сфере социального обслуживания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К полномочиям уполномоченного органа в сфере социального обслужи</w:t>
      </w:r>
      <w:r>
        <w:t>вания в соответствии с федеральным законодательством относятся: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1) правовое регулирование и организация социального обслуживания в Воронежской области в пределах полномочий, установленных Федеральным </w:t>
      </w:r>
      <w:hyperlink r:id="rId4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>8 декабря 2013 года N 442-ФЗ "Об основах социального обслуживания граждан в Российской Федерации";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</w:t>
      </w:r>
      <w:r>
        <w:t>ивания, в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4) обеспечение бесплатного доступа к информации о поставщиках социальных услуг, предоставляемых ими социальных услугах, в</w:t>
      </w:r>
      <w:r>
        <w:t>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"Интернет";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5) организация профессионального обучения</w:t>
      </w:r>
      <w:r>
        <w:t>, профессионального образования и дополнительного профессионального образования работников поставщиков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6) ведение учета и отчетности в сфере социального обслуживания в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7)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Воронежской области;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44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">
        <w:r>
          <w:rPr>
            <w:color w:val="0000FF"/>
          </w:rPr>
          <w:t>закона</w:t>
        </w:r>
      </w:hyperlink>
      <w:r>
        <w:t xml:space="preserve"> Воронежской области от 12.03.2018 N 19-ОЗ)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8) утверждение номенклатуры организаций социального обслужива</w:t>
      </w:r>
      <w:r>
        <w:t>ния в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9) установление порядка расходования организациями социального обслуживания, находящимися в ведении Воронежской области, средств, образовавшихся в результате взимания платы за предоставление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10) установление </w:t>
      </w:r>
      <w:hyperlink r:id="rId45" w:tooltip="Приказ ДСЗ Воронежской обл. от 28.11.2014 N 3235/ОД &quot;Об утверждении Порядка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">
        <w:r>
          <w:rPr>
            <w:color w:val="0000FF"/>
          </w:rPr>
          <w:t>порядка</w:t>
        </w:r>
      </w:hyperlink>
      <w:r>
        <w:t xml:space="preserve"> приема на социальное обслуживание в стационарные организации социаль</w:t>
      </w:r>
      <w:r>
        <w:t>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</w:t>
      </w:r>
      <w:r>
        <w:t>ый надзор и которые частично или полностью утратили способность к самообслуживанию;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11) установление обстоятельств, ухудшающих или способных ухудшить условия жизнедеятельности граждан, в соответствии с </w:t>
      </w:r>
      <w:hyperlink r:id="rId4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пунктом 8 части 1 статьи 15</w:t>
        </w:r>
      </w:hyperlink>
      <w:r>
        <w:t xml:space="preserve"> Федерального закона от 28 декабря 2013 года N 442-</w:t>
      </w:r>
      <w:r>
        <w:lastRenderedPageBreak/>
        <w:t>ФЗ "Об основах социального обслуживания граждан в Российской Федерации";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12) разработка, финансовое обеспечение и реализация региональных программ социального обслужи</w:t>
      </w:r>
      <w:r>
        <w:t>вания;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13) утверждение тарифов на социальные услуги в </w:t>
      </w:r>
      <w:hyperlink r:id="rId47" w:tooltip="Постановление Правительства Воронежской обл. от 12.12.2014 N 1154 (ред. от 27.05.2016) &quot;О Порядке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color w:val="0000FF"/>
          </w:rPr>
          <w:t>порядке</w:t>
        </w:r>
      </w:hyperlink>
      <w:r>
        <w:t>, устанавливаемом Правительством Воронежской обл</w:t>
      </w:r>
      <w:r>
        <w:t>асти;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48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<w:r>
          <w:rPr>
            <w:color w:val="0000FF"/>
          </w:rPr>
          <w:t>закона</w:t>
        </w:r>
      </w:hyperlink>
      <w:r>
        <w:t xml:space="preserve"> Воронежской области от 09.10.2023 N 85-ОЗ)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14) у</w:t>
      </w:r>
      <w:r>
        <w:t>тверждение порядка предоставления получателями социальных услуг сведений и документов, необходимых для предоставления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15) разработка и реализация мероприятий по формированию и развитию рынка социальных услуг, в том числе по развитию негос</w:t>
      </w:r>
      <w:r>
        <w:t>ударственных организаций социального обслуживания;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16) разработка и апробация методик и технологий в сфере социального обслуживания;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17) установление мер стимулирования работников организаций социального обслуживания, находящихся в ведении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18)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</w:t>
      </w:r>
      <w:r>
        <w:t>луживания;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49" w:tooltip="Закон Воронежской области от 11.10.2019 N 123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0">
        <w:r>
          <w:rPr>
            <w:color w:val="0000FF"/>
          </w:rPr>
          <w:t>закона</w:t>
        </w:r>
      </w:hyperlink>
      <w:r>
        <w:t xml:space="preserve"> Воронежской области от 11.10.2019 N 123-ОЗ)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</w:t>
      </w:r>
      <w:r>
        <w:t xml:space="preserve">8.1) определение организаций, которые находятся в ведении уполномоченного органа и которым в соответствии с Федеральным </w:t>
      </w:r>
      <w:hyperlink r:id="rId5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</w:t>
      </w:r>
      <w:r>
        <w:t>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Воронежской области;</w:t>
      </w:r>
    </w:p>
    <w:p w:rsidR="005C10AA" w:rsidRDefault="0090433A">
      <w:pPr>
        <w:pStyle w:val="ConsPlusNormal0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51" w:tooltip="Закон Воронежской области от 14.12.2017 N 18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2.12.2017) ">
        <w:r>
          <w:rPr>
            <w:color w:val="0000FF"/>
          </w:rPr>
          <w:t>законом</w:t>
        </w:r>
      </w:hyperlink>
      <w:r>
        <w:t xml:space="preserve"> Воронежской области от 14.12.2017 N 189-ОЗ)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18.2) осуществление регионального </w:t>
      </w:r>
      <w:r>
        <w:t>государственного контроля (надзора) в сфере социального обслуживания;</w:t>
      </w:r>
    </w:p>
    <w:p w:rsidR="005C10AA" w:rsidRDefault="0090433A">
      <w:pPr>
        <w:pStyle w:val="ConsPlusNormal0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52" w:tooltip="Закон Воронежской области от 25.02.2022 N 15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4.">
        <w:r>
          <w:rPr>
            <w:color w:val="0000FF"/>
          </w:rPr>
          <w:t>законом</w:t>
        </w:r>
      </w:hyperlink>
      <w:r>
        <w:t xml:space="preserve"> Воронежской области от 25.02.2022 N 15-ОЗ)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19) иные полномочия в соответствии с федеральным законодательством.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7. Перечень социальных услуг, предоставляемых поставщиками социальных услуг в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1. Социальные</w:t>
      </w:r>
      <w:r>
        <w:t xml:space="preserve"> услуги предоставляются их получателям в форме социального обслуживания граждан на дому, или в полустационарной форме, или в стационарной форме.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2. Получателям социальных услуг с учетом их индивидуальных потребностей предоставляются социальные услуги в соо</w:t>
      </w:r>
      <w:r>
        <w:t xml:space="preserve">тветствии с </w:t>
      </w:r>
      <w:hyperlink w:anchor="P178" w:tooltip="ПЕРЕЧЕНЬ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в Воронежской области, утвержденным настоящим Законом Воронежской области согласно приложению.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8. Предоставление социальных услуг бесплатно в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 xml:space="preserve">Социальные услуги в форме социального обслуживания на дому, в полустационарной и стационарной формах предоставляются бесплатно в случаях, установленных </w:t>
      </w:r>
      <w:hyperlink r:id="rId5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статьей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8.1. Размер предельной величины среднедушевого дохода для предоставления социальных услуг бесплатно в Воронежс</w:t>
      </w:r>
      <w:r>
        <w:t>кой области</w:t>
      </w:r>
    </w:p>
    <w:p w:rsidR="005C10AA" w:rsidRDefault="0090433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tooltip="Закон Воронежской области от 30.11.2015 N 170-ОЗ &quot;О внесении изменения в Закон Воронежской области &quot;О регулировании отдельных отношений в сфере социального обслуживания граждан на территории Воронежской области&quot; и признании утратившим силу Закона Воронежской о">
        <w:r>
          <w:rPr>
            <w:color w:val="0000FF"/>
          </w:rPr>
          <w:t>законом</w:t>
        </w:r>
      </w:hyperlink>
      <w:r>
        <w:t xml:space="preserve"> Воронежской области от 30.11.2015 N 170-ОЗ</w:t>
      </w:r>
      <w:r>
        <w:t>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lastRenderedPageBreak/>
        <w:t xml:space="preserve"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</w:t>
      </w:r>
      <w:hyperlink r:id="rId55" w:tooltip="Справочная информация: &quot;Величина прожиточного минимума в Воронежской области&quot; (Материал подготовлен специалистами КонсультантПлюс) {КонсультантПлюс}">
        <w:r>
          <w:rPr>
            <w:color w:val="0000FF"/>
          </w:rPr>
          <w:t>прожиточного минимума</w:t>
        </w:r>
      </w:hyperlink>
      <w:r>
        <w:t xml:space="preserve">, установленной для основных </w:t>
      </w:r>
      <w:r>
        <w:t>социально-демографических групп населения в Воронежской области.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8.2. Независимая оценка качества условий оказания услуг организациями социального обслуживания в Воронежской области</w:t>
      </w:r>
    </w:p>
    <w:p w:rsidR="005C10AA" w:rsidRDefault="0090433A">
      <w:pPr>
        <w:pStyle w:val="ConsPlusNormal0"/>
        <w:ind w:firstLine="540"/>
        <w:jc w:val="both"/>
      </w:pPr>
      <w:r>
        <w:t xml:space="preserve">(в ред. </w:t>
      </w:r>
      <w:hyperlink r:id="rId56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">
        <w:r>
          <w:rPr>
            <w:color w:val="0000FF"/>
          </w:rPr>
          <w:t>закона</w:t>
        </w:r>
      </w:hyperlink>
      <w:r>
        <w:t xml:space="preserve"> Воронежской области от 12.03.2018 N 19-ОЗ)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1. Независимая оценка качества условий оказания услуг организациями социальног</w:t>
      </w:r>
      <w:r>
        <w:t xml:space="preserve">о обслуживания в Воронежской области проводится в соответствии со </w:t>
      </w:r>
      <w:hyperlink r:id="rId5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статьей 23.1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2. Независимая оценка качества </w:t>
      </w:r>
      <w:r>
        <w:t>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</w:t>
      </w:r>
      <w:r>
        <w:t>, а также в целях повышения качества их деятельности.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3. При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используется общедоступная информация об организациях социального обслуживания, размещаемая та</w:t>
      </w:r>
      <w:r>
        <w:t>кже в форме открытых данных.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целях создания в Воронежской области условий для организации проведения независимой оценки качества условий оказания услуг организациями социального обслуживания Общественная палата Воронежской области по обращению уполномоченного органа не позднее че</w:t>
      </w:r>
      <w:r>
        <w:t>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</w:t>
      </w:r>
      <w:proofErr w:type="gramEnd"/>
      <w:r>
        <w:t xml:space="preserve"> </w:t>
      </w:r>
      <w:proofErr w:type="gramStart"/>
      <w:r>
        <w:t>по проведению независимой оценки качества условий оказания услуг организациями социального обслуживания, которые расположены на территории Воронежской области и учредителем которых является Воронежская область, а также негосударственными организациями соц</w:t>
      </w:r>
      <w:r>
        <w:t>иального обслуживания, которые оказывают социальные услуги за счет бюджетных ассигнований областного бюджета, и утверждает их состав.</w:t>
      </w:r>
      <w:proofErr w:type="gramEnd"/>
      <w:r>
        <w:t xml:space="preserve"> Общественная палата Воронежской области информирует уполномоченный орган о составе созданного при этом органе общественног</w:t>
      </w:r>
      <w:r>
        <w:t xml:space="preserve">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5. Положение об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Воронежской области (далее - общественн</w:t>
      </w:r>
      <w:r>
        <w:t>ый совет) утверждается уполномоченным органом, при котором создан указанный общественный совет.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6. Общественный совет формируется и осуществляет свою деятельность в порядке, установленном </w:t>
      </w:r>
      <w:hyperlink r:id="rId5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статьей 23.1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7. Информация о деятельности общественного совета подлежит размещению в сети "Интернет" на официальном сайте уполномоченного органа.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8. Поступившая в уполномоченный </w:t>
      </w:r>
      <w:r>
        <w:t xml:space="preserve">орган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подлежит обязательному рассмотрению указанным органом в месячный срок и учитывается им при выработке мер по совершенствованию деятельно</w:t>
      </w:r>
      <w:r>
        <w:t>сти организаций социального обслуживания и оценке деятельности их руководителей.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9.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размещается уполномоченным органом на своем официальном с</w:t>
      </w:r>
      <w:r>
        <w:t>айте и официальном сайте для размещения информации о государственных и муниципальных учреждениях в сети "Интернет".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10. </w:t>
      </w:r>
      <w:hyperlink r:id="rId5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Состав</w:t>
        </w:r>
      </w:hyperlink>
      <w:r>
        <w:t xml:space="preserve"> информации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включая единые </w:t>
      </w:r>
      <w:hyperlink r:id="rId60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требования</w:t>
        </w:r>
      </w:hyperlink>
      <w:r>
        <w:t xml:space="preserve"> к такой информации, и </w:t>
      </w:r>
      <w:hyperlink r:id="rId61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порядок</w:t>
        </w:r>
      </w:hyperlink>
      <w:r>
        <w:t xml:space="preserve"> ее </w:t>
      </w:r>
      <w:r>
        <w:lastRenderedPageBreak/>
        <w:t>размещения на официальном сайте для размещения информации о государственных и муниципальных учреждениях в сети "Интернет" установлены законодательством Российской Федерации.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11. Утратила силу</w:t>
      </w:r>
      <w:r>
        <w:t xml:space="preserve">. - </w:t>
      </w:r>
      <w:hyperlink r:id="rId62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color w:val="0000FF"/>
          </w:rPr>
          <w:t>Закон</w:t>
        </w:r>
      </w:hyperlink>
      <w:r>
        <w:t xml:space="preserve"> Воронежской области от 21.09.2022 N 71-ОЗ.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12. Уполномоченный орган и организации социального обслуживания обе</w:t>
      </w:r>
      <w:r>
        <w:t>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8.3. Информационная открытость поставщиков социальных услуг в Воронежской области</w:t>
      </w:r>
    </w:p>
    <w:p w:rsidR="005C10AA" w:rsidRDefault="0090433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tooltip="Закон Воронежской области от 01.06.2016 N 63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6.05.2016) {">
        <w:r>
          <w:rPr>
            <w:color w:val="0000FF"/>
          </w:rPr>
          <w:t>законом</w:t>
        </w:r>
      </w:hyperlink>
      <w:r>
        <w:t xml:space="preserve"> Воронежской области от 01.06.2016 N 63-ОЗ)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 xml:space="preserve">1. Поставщики социальных услуг в Воронежской области обеспечивают открытость и доступность информации о деятельности этих поставщиков в соответствии с положениями </w:t>
      </w:r>
      <w:hyperlink r:id="rId6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2. Утратила силу. - </w:t>
      </w:r>
      <w:hyperlink r:id="rId65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">
        <w:r>
          <w:rPr>
            <w:color w:val="0000FF"/>
          </w:rPr>
          <w:t>Закон</w:t>
        </w:r>
      </w:hyperlink>
      <w:r>
        <w:t xml:space="preserve"> Воронежской области от 12.03.2018 N 19-ОЗ.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3. Информация о поставщиках социальных услуг размещается в Единой государственной информационной системе с</w:t>
      </w:r>
      <w:r>
        <w:t xml:space="preserve">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66" w:tooltip="Федеральный закон от 17.07.1999 N 178-ФЗ (ред. от 24.07.2023) &quot;О государственной социальной помощи&quot; {КонсультантПлюс}">
        <w:r>
          <w:rPr>
            <w:color w:val="0000FF"/>
          </w:rPr>
          <w:t>главой 2.1</w:t>
        </w:r>
      </w:hyperlink>
      <w:r>
        <w:t xml:space="preserve"> Федерального закона от 17 июля 1999 года N 1</w:t>
      </w:r>
      <w:r>
        <w:t>78-ФЗ "О государственной социальной помощи".</w:t>
      </w:r>
    </w:p>
    <w:p w:rsidR="005C10AA" w:rsidRDefault="0090433A">
      <w:pPr>
        <w:pStyle w:val="ConsPlusNormal0"/>
        <w:jc w:val="both"/>
      </w:pPr>
      <w:r>
        <w:t xml:space="preserve">(часть 3 введена </w:t>
      </w:r>
      <w:hyperlink r:id="rId67" w:tooltip="Закон Воронежской области от 09.06.2018 N 93-ОЗ (ред. от 22.12.2022) &quot;О внесении изменений в отдельные законодательные акты Воронежской области в связи с принятием Федерального закона &quot;О внесении изменений в отдельные законодательные акты Российской Федерации ">
        <w:r>
          <w:rPr>
            <w:color w:val="0000FF"/>
          </w:rPr>
          <w:t>законом</w:t>
        </w:r>
      </w:hyperlink>
      <w:r>
        <w:t xml:space="preserve"> </w:t>
      </w:r>
      <w:r>
        <w:t>Воронежской области от 09.06.2018 N 93-ОЗ)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8.4. Обеспечение размещения информации о получателях социальных услуг, а также о предоставляемых им социальных услугах</w:t>
      </w:r>
    </w:p>
    <w:p w:rsidR="005C10AA" w:rsidRDefault="0090433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tooltip="Закон Воронежской области от 09.06.2018 N 93-ОЗ (ред. от 22.12.2022) &quot;О внесении изменений в отдельные законодательные акты Воронежской области в связи с принятием Федерального закона &quot;О внесении изменений в отдельные законодательные акты Российской Федерации ">
        <w:r>
          <w:rPr>
            <w:color w:val="0000FF"/>
          </w:rPr>
          <w:t>законом</w:t>
        </w:r>
      </w:hyperlink>
      <w:r>
        <w:t xml:space="preserve"> Воронежской области от 09.06.2018 N 93-ОЗ)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Информация о получателях социальных услуг, а также о социальных услугах, предоставляемых им в с</w:t>
      </w:r>
      <w:r>
        <w:t>оответствии с законодательством Российской Федерации и законодательством Воронежской области о социальном обслуживании граждан, размещается в Единой государственной информационной системе социального обеспечения. Размещение и получение указанной информации</w:t>
      </w:r>
      <w:r>
        <w:t xml:space="preserve"> в Единой государственной информационной системе социального обеспечения осуществляются в соответствии с </w:t>
      </w:r>
      <w:hyperlink r:id="rId69" w:tooltip="Федеральный закон от 17.07.1999 N 178-ФЗ (ред. от 24.07.2023) &quot;О государственной социальной помощи&quot; {КонсультантПлюс}">
        <w:r>
          <w:rPr>
            <w:color w:val="0000FF"/>
          </w:rPr>
          <w:t>главой 2.1</w:t>
        </w:r>
      </w:hyperlink>
      <w:r>
        <w:t xml:space="preserve"> Федерального закона от 17 июля 1999 года N 178-ФЗ "О государственной социальной помощи".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9. Меры социальной поддержки работников организаций социального обслуживания, находящихся в ведении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Работникам организаций социального обслуживания, находящихся в ведении Воронежской области, предоставляются меры социальной подд</w:t>
      </w:r>
      <w:r>
        <w:t xml:space="preserve">ержки в соответствии с </w:t>
      </w:r>
      <w:hyperlink r:id="rId70" w:tooltip="Закон Воронежской области от 14.11.2008 N 103-ОЗ (ред. от 31.10.2023) &quot;О социальной поддержке отдельных категорий граждан в Воронежской области&quot; (принят Воронежской областной Думой 11.11.2008) {КонсультантПлюс}">
        <w:r>
          <w:rPr>
            <w:color w:val="0000FF"/>
          </w:rPr>
          <w:t>Законом</w:t>
        </w:r>
      </w:hyperlink>
      <w:r>
        <w:t xml:space="preserve"> Воронежской области "О социальной поддержке отдельных категорий граждан в Воронежской области".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10. Фин</w:t>
      </w:r>
      <w:r>
        <w:t>ансовое обеспечение социального обслуживания в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1. Финансовое обеспечение деятельности организаций социального обслуживания, находящихся в ведении Воронежской области, осуществляется в соответствии с бюджетным законодательством Российск</w:t>
      </w:r>
      <w:r>
        <w:t>ой Федерации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Финансовое обеспечение предоставления социальных услуг негосударственными организация</w:t>
      </w:r>
      <w:r>
        <w:t>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</w:t>
      </w:r>
      <w:r>
        <w:t xml:space="preserve">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</w:t>
      </w:r>
      <w:r>
        <w:lastRenderedPageBreak/>
        <w:t>для обеспечения государственных и м</w:t>
      </w:r>
      <w:r>
        <w:t>униципальных</w:t>
      </w:r>
      <w:proofErr w:type="gramEnd"/>
      <w: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3. Уполномоченный орган вправе привлекать иные источники финансирования социального обслуживания.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ind w:firstLine="540"/>
        <w:jc w:val="both"/>
        <w:outlineLvl w:val="1"/>
      </w:pPr>
      <w:r>
        <w:t>Статья 11. Вступлен</w:t>
      </w:r>
      <w:r>
        <w:t>ие в силу настоящего Закона Воронежской области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1. Настоящий Закон Воронежской области вступает в силу по истечении 10 дней со дня его официального опубликования.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2. Со дня вступления в силу настоящего Закона Воронежской области признать утратившими силу: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1) </w:t>
      </w:r>
      <w:hyperlink r:id="rId71" w:tooltip="Закон Воронежской области от 01.12.2014 N 157-ОЗ &quot;О разграничении полномочий органов государственной власти Воронежской области в сфере социального обслуживания граждан&quot; (принят Воронежской областной Думой 27.11.2014) ------------ Утратил силу или отменен {Кон">
        <w:r>
          <w:rPr>
            <w:color w:val="0000FF"/>
          </w:rPr>
          <w:t>Закон</w:t>
        </w:r>
      </w:hyperlink>
      <w:r>
        <w:t xml:space="preserve"> Воронежской области от 1 декабря 2014 года N 157-ОЗ "О разграничении полномочий орга</w:t>
      </w:r>
      <w:r>
        <w:t>нов государственной власти Воронежской области в сфере социального обслуживания граждан" (информационная система "Портал Воронежской области в сети Интернет" (www.govvrn.ru), 2014, 2 декабря);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2) </w:t>
      </w:r>
      <w:hyperlink r:id="rId72" w:tooltip="Закон Воронежской области от 11.12.2014 N 183-ОЗ &quot;О перечне социальных услуг, предоставляемых поставщиками социальных услуг в Воронежской области&quot; (принят Воронежской областной Думой 09.12.2014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Воронежской области от 11 декабря 2014 года N 183-ОЗ "О перечне социальных услуг, предоставляемых поставщиками социальных услуг в Воронежской области" (информ</w:t>
      </w:r>
      <w:r>
        <w:t>ационная система "Портал Воронежской области в сети Интернет" (www.govvrn.ru), 2014, 15 декабря).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jc w:val="right"/>
      </w:pPr>
      <w:r>
        <w:t>Губернатор Воронежской области</w:t>
      </w:r>
    </w:p>
    <w:p w:rsidR="005C10AA" w:rsidRDefault="0090433A">
      <w:pPr>
        <w:pStyle w:val="ConsPlusNormal0"/>
        <w:jc w:val="right"/>
      </w:pPr>
      <w:r>
        <w:t>А.В.ГОРДЕЕВ</w:t>
      </w:r>
    </w:p>
    <w:p w:rsidR="005C10AA" w:rsidRDefault="0090433A">
      <w:pPr>
        <w:pStyle w:val="ConsPlusNormal0"/>
      </w:pPr>
      <w:r>
        <w:t>г. Воронеж,</w:t>
      </w:r>
    </w:p>
    <w:p w:rsidR="005C10AA" w:rsidRDefault="0090433A">
      <w:pPr>
        <w:pStyle w:val="ConsPlusNormal0"/>
        <w:spacing w:before="200"/>
      </w:pPr>
      <w:r>
        <w:t>19.06.2015</w:t>
      </w:r>
    </w:p>
    <w:p w:rsidR="005C10AA" w:rsidRDefault="0090433A">
      <w:pPr>
        <w:pStyle w:val="ConsPlusNormal0"/>
        <w:spacing w:before="200"/>
      </w:pPr>
      <w:r>
        <w:t>N 113-ОЗ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5C10AA">
      <w:pPr>
        <w:pStyle w:val="ConsPlusNormal0"/>
        <w:ind w:firstLine="540"/>
        <w:jc w:val="both"/>
      </w:pPr>
    </w:p>
    <w:p w:rsidR="005C10AA" w:rsidRDefault="005C10AA">
      <w:pPr>
        <w:pStyle w:val="ConsPlusNormal0"/>
        <w:ind w:firstLine="540"/>
        <w:jc w:val="both"/>
      </w:pPr>
    </w:p>
    <w:p w:rsidR="005C10AA" w:rsidRDefault="005C10AA">
      <w:pPr>
        <w:pStyle w:val="ConsPlusNormal0"/>
        <w:ind w:firstLine="540"/>
        <w:jc w:val="both"/>
      </w:pP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jc w:val="right"/>
        <w:outlineLvl w:val="0"/>
      </w:pPr>
      <w:r>
        <w:t>Приложение</w:t>
      </w:r>
    </w:p>
    <w:p w:rsidR="005C10AA" w:rsidRDefault="0090433A">
      <w:pPr>
        <w:pStyle w:val="ConsPlusNormal0"/>
        <w:jc w:val="right"/>
      </w:pPr>
      <w:r>
        <w:t>к Закону</w:t>
      </w:r>
    </w:p>
    <w:p w:rsidR="005C10AA" w:rsidRDefault="0090433A">
      <w:pPr>
        <w:pStyle w:val="ConsPlusNormal0"/>
        <w:jc w:val="right"/>
      </w:pPr>
      <w:r>
        <w:t>Воронежской области</w:t>
      </w:r>
    </w:p>
    <w:p w:rsidR="005C10AA" w:rsidRDefault="0090433A">
      <w:pPr>
        <w:pStyle w:val="ConsPlusNormal0"/>
        <w:jc w:val="right"/>
      </w:pPr>
      <w:r>
        <w:t>"О регулировании отдельных отношений</w:t>
      </w:r>
    </w:p>
    <w:p w:rsidR="005C10AA" w:rsidRDefault="0090433A">
      <w:pPr>
        <w:pStyle w:val="ConsPlusNormal0"/>
        <w:jc w:val="right"/>
      </w:pPr>
      <w:r>
        <w:t>в сфере социального обслуживания граждан</w:t>
      </w:r>
    </w:p>
    <w:p w:rsidR="005C10AA" w:rsidRDefault="0090433A">
      <w:pPr>
        <w:pStyle w:val="ConsPlusNormal0"/>
        <w:jc w:val="right"/>
      </w:pPr>
      <w:r>
        <w:t>на территории Воронежской области"</w:t>
      </w:r>
    </w:p>
    <w:p w:rsidR="005C10AA" w:rsidRDefault="0090433A">
      <w:pPr>
        <w:pStyle w:val="ConsPlusNormal0"/>
        <w:jc w:val="right"/>
      </w:pPr>
      <w:r>
        <w:t>от 19.06.2015 N 113-ОЗ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Title0"/>
        <w:jc w:val="center"/>
      </w:pPr>
      <w:bookmarkStart w:id="1" w:name="P178"/>
      <w:bookmarkEnd w:id="1"/>
      <w:r>
        <w:t>ПЕРЕЧЕНЬ</w:t>
      </w:r>
    </w:p>
    <w:p w:rsidR="005C10AA" w:rsidRDefault="0090433A">
      <w:pPr>
        <w:pStyle w:val="ConsPlusTitle0"/>
        <w:jc w:val="center"/>
      </w:pPr>
      <w:r>
        <w:t>СОЦИАЛЬНЫХ УСЛУГ, ПРЕДОСТАВЛЯЕМЫХ ПОСТАВЩИКАМИ</w:t>
      </w:r>
    </w:p>
    <w:p w:rsidR="005C10AA" w:rsidRDefault="0090433A">
      <w:pPr>
        <w:pStyle w:val="ConsPlusTitle0"/>
        <w:jc w:val="center"/>
      </w:pPr>
      <w:r>
        <w:t>СОЦИАЛЬНЫХ УСЛУГ В ВОРОНЕЖСКОЙ ОБЛАСТИ</w:t>
      </w:r>
    </w:p>
    <w:p w:rsidR="005C10AA" w:rsidRDefault="005C10A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C10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AA" w:rsidRDefault="005C10A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AA" w:rsidRDefault="005C10A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10AA" w:rsidRDefault="009043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10AA" w:rsidRDefault="0090433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18.12.2015 </w:t>
            </w:r>
            <w:hyperlink r:id="rId73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      <w:r>
                <w:rPr>
                  <w:color w:val="0000FF"/>
                </w:rPr>
                <w:t>N 212-ОЗ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10AA" w:rsidRDefault="009043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09.10.2023 </w:t>
            </w:r>
            <w:hyperlink r:id="rId74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AA" w:rsidRDefault="005C10AA">
            <w:pPr>
              <w:pStyle w:val="ConsPlusNormal0"/>
            </w:pPr>
          </w:p>
        </w:tc>
      </w:tr>
    </w:tbl>
    <w:p w:rsidR="005C10AA" w:rsidRDefault="005C10AA">
      <w:pPr>
        <w:pStyle w:val="ConsPlusNormal0"/>
        <w:ind w:firstLine="540"/>
        <w:jc w:val="both"/>
      </w:pPr>
    </w:p>
    <w:p w:rsidR="005C10AA" w:rsidRDefault="0090433A">
      <w:pPr>
        <w:pStyle w:val="ConsPlusNormal0"/>
        <w:ind w:firstLine="540"/>
        <w:jc w:val="both"/>
      </w:pPr>
      <w:r>
        <w:t>1. Социально-бытовые услуги: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1)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а) обеспечение площадью жилых помещений в соответствии с утвержденными нормативами;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б) предоставление в пользование мебели в соответствии с утвержденными нормативами;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lastRenderedPageBreak/>
        <w:t>в) обеспечение питанием в соответствии с утвержденными нормативами;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д) обеспечение за счет средств получателя социальных услуг книгами, журналами, газетами, настольными играми;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е) </w:t>
      </w:r>
      <w:r>
        <w:t>компенсация расходов по проезду на обучение, лечение, консультации;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ж) оказание помощи в написании писем;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з) обеспечение при выписке из учреждения одеждой, обувью и денежным пособием по утвержденным нормативам;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и) обеспечение сохранности личных вещей и цен</w:t>
      </w:r>
      <w:r>
        <w:t>ностей;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к) создание условий для отправления религиозных обрядов;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л) содействие в организации ритуальных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proofErr w:type="gramStart"/>
      <w:r>
        <w:t>м) гражданам, нуждающимся в социальном обслуживании в связи с безработицей, стихийным бедствием, катастрофами, пострадавшим в результате вооружен</w:t>
      </w:r>
      <w:r>
        <w:t>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</w:t>
      </w:r>
      <w:r>
        <w:t>олностью или частично сохранившим способность к самообслуживанию и свободному передвижению и временно нуждающимся в</w:t>
      </w:r>
      <w:proofErr w:type="gramEnd"/>
      <w:r>
        <w:t xml:space="preserve"> </w:t>
      </w:r>
      <w:proofErr w:type="gramStart"/>
      <w:r>
        <w:t>уходе</w:t>
      </w:r>
      <w:proofErr w:type="gramEnd"/>
      <w:r>
        <w:t>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в форме социального обслуживания на дому: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а) покупка за счет средств получателя социальных услуг и доставка на дом продуктов питан</w:t>
      </w:r>
      <w:r>
        <w:t>ия, промышленных товаров первой необходимости, средств санитарии и гигиены, средств ухода, книг, газет, журналов;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б) помощь в приготовлении пищи;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г) сдача за сч</w:t>
      </w:r>
      <w:r>
        <w:t>ет средств получателя социальных услуг вещей в стирку, химчистку, ремонт, обратная их доставка;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</w:t>
      </w:r>
      <w:r>
        <w:t>ния);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е) организация помощи в проведении ремонта жилых помещений;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ж) обеспечение кратковременного присмотра за детьми;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з) уборка жилых помещений;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и) содействие в организации ритуальных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а) предоставление ги</w:t>
      </w:r>
      <w:r>
        <w:t>гиенических услуг лицам, не способным по состоянию здоровья самостоятельно осуществлять за собой уход;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в) помощь в приеме пищи (кормление).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lastRenderedPageBreak/>
        <w:t>2. Социально-медицинские услуги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</w:t>
      </w:r>
      <w:r>
        <w:t>ствующий год на территории Воронежской области;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</w:t>
      </w:r>
      <w:r>
        <w:t>репаратов и др.);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3) 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4) проведение реабилитационных мероприятий (медицинских, социальных), в том числе для инвалидов, на основании индивидуальных программ реабилитации или </w:t>
      </w:r>
      <w:proofErr w:type="spellStart"/>
      <w:r>
        <w:t>абилитации</w:t>
      </w:r>
      <w:proofErr w:type="spellEnd"/>
      <w:r>
        <w:t>;</w:t>
      </w:r>
    </w:p>
    <w:p w:rsidR="005C10AA" w:rsidRDefault="0090433A">
      <w:pPr>
        <w:pStyle w:val="ConsPlusNormal0"/>
        <w:jc w:val="both"/>
      </w:pPr>
      <w:r>
        <w:t xml:space="preserve">(в ред. </w:t>
      </w:r>
      <w:hyperlink r:id="rId75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<w:r>
          <w:rPr>
            <w:color w:val="0000FF"/>
          </w:rPr>
          <w:t>закона</w:t>
        </w:r>
      </w:hyperlink>
      <w:r>
        <w:t xml:space="preserve"> Воронежской области от 18.12.2015 N 212-ОЗ)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5) оказание первичной медико-санитарной и стоматологической помощи;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6) организация прохождения диспан</w:t>
      </w:r>
      <w:r>
        <w:t>серизации;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 xml:space="preserve">8) содействие в обеспечении по заключению врачей лекарственными средствами </w:t>
      </w:r>
      <w:r>
        <w:t>и изделиями медицинского назначения;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9) помощь в получении путевок на санаторно-курортное лечение, в том числе льготных;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10) содействие в получении зубопротезной и протезно-ортопедической помощи, а также в обеспечении техническими средствами ухода и реабил</w:t>
      </w:r>
      <w:r>
        <w:t>итации;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11) оказание содействия в проведении оздоровительных мероприятий;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12) систематическое наблюдение за получателями социальных услуг в целях выявления отклонений в состоянии их здоровья;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13) консультирование по социально-медицинским вопросам (поддержа</w:t>
      </w:r>
      <w:r>
        <w:t>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14) проведение мероприятий, направленных на формирование здорового образа жизни;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15) проведение занятий по адапти</w:t>
      </w:r>
      <w:r>
        <w:t>вной физической культуре;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16) обеспечение техническими средствами ухода и реабилитации;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17) обеспечение санитарно-гигиенических требований в жилых помещениях и местах общего пользования.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социально-психологическое консультирование (в том числе по вопросам внутрисемейных отношений);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социально-психологический патронаж;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оказание консультационной психологическ</w:t>
      </w:r>
      <w:r>
        <w:t>ой помощи анонимно (в том числе с использованием телефона доверия).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lastRenderedPageBreak/>
        <w:t>4. Социально-педагогические услуги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</w:t>
      </w:r>
      <w:r>
        <w:t>альных услуг, имеющими ограничения жизнедеятельности, в том числе за детьми-инвалидами;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социально-педагогическая коррекция, включая диагностику и ко</w:t>
      </w:r>
      <w:r>
        <w:t>нсультирование;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4) формирование позитивных интересов (в том числе в сфере досуга);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5) организация досуга (праздники, экскурсии и другие культурные мероприятия).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проведение мероприятий</w:t>
      </w:r>
      <w:r>
        <w:t xml:space="preserve"> по использованию трудовых возможностей и обучению доступным профессиональным навыкам;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оказание помощи в трудоустройстве;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</w:t>
      </w:r>
      <w:r>
        <w:t>твии с их способностями.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оказание помощи по вопросам пенсионного обеспечения и пре</w:t>
      </w:r>
      <w:r>
        <w:t>доставления других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оказание помощи в получении юридических услуг (в том числе бесплатно);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4) оказание помощи в защите прав и законных интересов получателей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proofErr w:type="gramStart"/>
      <w:r>
        <w:t>5) содействие в сохранении занимаемых ранее по договору найма</w:t>
      </w:r>
      <w:r>
        <w:t xml:space="preserve">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</w:t>
      </w:r>
      <w:r>
        <w:t>лучае отказа от услуг стационарной организации социального обслуживания по истечении указанного срока, если не может быть возвращено ранее занимаемое</w:t>
      </w:r>
      <w:proofErr w:type="gramEnd"/>
      <w:r>
        <w:t xml:space="preserve"> помещение.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</w:t>
      </w:r>
      <w:r>
        <w:t>граничения жизнедеятельности, в том числе детей-инвалидов, во всех формах социального обслуживания: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обучение ин</w:t>
      </w:r>
      <w:r>
        <w:t>валидов (детей-инвалидов) пользованию средствами ухода и техническими средствами реабилитации;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проведение социально-реабилитационных мероприятий в сфере социального обслуживания;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4) обучение навыкам поведения в быту и общественных местах;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lastRenderedPageBreak/>
        <w:t>5) оказание по</w:t>
      </w:r>
      <w:r>
        <w:t>мощи в обучении навыкам компьютерной грамотности.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8. Срочные социальные услуги: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3) содействие в получении временног</w:t>
      </w:r>
      <w:r>
        <w:t>о жилого помещения;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</w:t>
      </w:r>
      <w:r>
        <w:t>;</w:t>
      </w:r>
    </w:p>
    <w:p w:rsidR="005C10AA" w:rsidRDefault="0090433A">
      <w:pPr>
        <w:pStyle w:val="ConsPlusNormal0"/>
        <w:spacing w:before="200"/>
        <w:ind w:firstLine="540"/>
        <w:jc w:val="both"/>
      </w:pPr>
      <w:r>
        <w:t>6)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5C10AA" w:rsidRDefault="0090433A">
      <w:pPr>
        <w:pStyle w:val="ConsPlusNormal0"/>
        <w:jc w:val="both"/>
      </w:pPr>
      <w:r>
        <w:t xml:space="preserve">(п. 6 в ред. </w:t>
      </w:r>
      <w:hyperlink r:id="rId76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">
        <w:r>
          <w:rPr>
            <w:color w:val="0000FF"/>
          </w:rPr>
          <w:t>закона</w:t>
        </w:r>
      </w:hyperlink>
      <w:r>
        <w:t xml:space="preserve"> Воронежской области от 09.10.2023 N 85-ОЗ)</w:t>
      </w:r>
    </w:p>
    <w:p w:rsidR="005C10AA" w:rsidRDefault="005C10AA">
      <w:pPr>
        <w:pStyle w:val="ConsPlusNormal0"/>
        <w:ind w:firstLine="540"/>
        <w:jc w:val="both"/>
      </w:pPr>
    </w:p>
    <w:p w:rsidR="005C10AA" w:rsidRDefault="005C10AA">
      <w:pPr>
        <w:pStyle w:val="ConsPlusNormal0"/>
        <w:ind w:firstLine="540"/>
        <w:jc w:val="both"/>
      </w:pPr>
    </w:p>
    <w:p w:rsidR="005C10AA" w:rsidRDefault="005C10A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10AA">
      <w:headerReference w:type="default" r:id="rId77"/>
      <w:footerReference w:type="default" r:id="rId78"/>
      <w:headerReference w:type="first" r:id="rId79"/>
      <w:footerReference w:type="first" r:id="rId8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3A" w:rsidRDefault="0090433A">
      <w:r>
        <w:separator/>
      </w:r>
    </w:p>
  </w:endnote>
  <w:endnote w:type="continuationSeparator" w:id="0">
    <w:p w:rsidR="0090433A" w:rsidRDefault="009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A" w:rsidRDefault="005C10A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C10A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C10AA" w:rsidRDefault="009043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10AA" w:rsidRDefault="009043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10AA" w:rsidRDefault="009043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76CEE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76CEE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5C10AA" w:rsidRDefault="0090433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A" w:rsidRDefault="005C10A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C10A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C10AA" w:rsidRDefault="009043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10AA" w:rsidRDefault="009043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10AA" w:rsidRDefault="009043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76CE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76CEE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5C10AA" w:rsidRDefault="0090433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3A" w:rsidRDefault="0090433A">
      <w:r>
        <w:separator/>
      </w:r>
    </w:p>
  </w:footnote>
  <w:footnote w:type="continuationSeparator" w:id="0">
    <w:p w:rsidR="0090433A" w:rsidRDefault="0090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C10A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C10AA" w:rsidRDefault="009043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19.06.2015 N 113-ОЗ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регулировании отдельных отношений в сфере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социа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C10AA" w:rsidRDefault="0090433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5C10AA" w:rsidRDefault="005C10A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10AA" w:rsidRDefault="005C10A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C10A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C10AA" w:rsidRDefault="009043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19.06.2015 N 113-ОЗ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регулировании отдельных отношений в сфере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социа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C10AA" w:rsidRDefault="0090433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 w:rsidR="005C10AA" w:rsidRDefault="005C10A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10AA" w:rsidRDefault="005C10A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0AA"/>
    <w:rsid w:val="00476CEE"/>
    <w:rsid w:val="005C10AA"/>
    <w:rsid w:val="0090433A"/>
    <w:rsid w:val="00F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7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47F8CE192A8447DA5AA740B469905C62B0E20760CE7AC34EAFF065EFF3B4D07B211A42434151C35023F8DFFCC7946EE1009D564F4FDA4A6B2B72dEg5N" TargetMode="External"/><Relationship Id="rId18" Type="http://schemas.openxmlformats.org/officeDocument/2006/relationships/hyperlink" Target="consultantplus://offline/ref=5047F8CE192A8447DA5AA740B469905C62B0E20769CE7EC442A7AD6FE7AAB8D27C2E455544085DC25023F8D6FF98917BF058915E5850DA55772970E4d7g4N" TargetMode="External"/><Relationship Id="rId26" Type="http://schemas.openxmlformats.org/officeDocument/2006/relationships/hyperlink" Target="consultantplus://offline/ref=5047F8CE192A8447DA5AB94DA205CF5967BFBA0A6ECF76941BF0AB38B8FABE872E6E1B0C06454EC2513DFAD7F5d9g0N" TargetMode="External"/><Relationship Id="rId39" Type="http://schemas.openxmlformats.org/officeDocument/2006/relationships/hyperlink" Target="consultantplus://offline/ref=5047F8CE192A8447DA5AA740B469905C62B0E20769CE75C446A6AD6FE7AAB8D27C2E455544085DC25023F8D6F498917BF058915E5850DA55772970E4d7g4N" TargetMode="External"/><Relationship Id="rId21" Type="http://schemas.openxmlformats.org/officeDocument/2006/relationships/hyperlink" Target="consultantplus://offline/ref=5047F8CE192A8447DA5AB94DA205CF5967BFBA0A6ECF76941BF0AB38B8FABE873C6E4300074C50CA5128AC86B3C6C82BBD139D5E4F4CDB56d6gAN" TargetMode="External"/><Relationship Id="rId34" Type="http://schemas.openxmlformats.org/officeDocument/2006/relationships/hyperlink" Target="consultantplus://offline/ref=5047F8CE192A8447DA5AA740B469905C62B0E20769CE75C342A0AD6FE7AAB8D27C2E455544085DC25021F8D6F498917BF058915E5850DA55772970E4d7g4N" TargetMode="External"/><Relationship Id="rId42" Type="http://schemas.openxmlformats.org/officeDocument/2006/relationships/hyperlink" Target="consultantplus://offline/ref=5047F8CE192A8447DA5AA740B469905C62B0E2076FCE79C143AFF065EFF3B4D07B211A42434151C35023F9D7FCC7946EE1009D564F4FDA4A6B2B72dEg5N" TargetMode="External"/><Relationship Id="rId47" Type="http://schemas.openxmlformats.org/officeDocument/2006/relationships/hyperlink" Target="consultantplus://offline/ref=5047F8CE192A8447DA5AA740B469905C62B0E2076FCE79C144AFF065EFF3B4D07B211A42434151C35023F9D7FCC7946EE1009D564F4FDA4A6B2B72dEg5N" TargetMode="External"/><Relationship Id="rId50" Type="http://schemas.openxmlformats.org/officeDocument/2006/relationships/hyperlink" Target="consultantplus://offline/ref=5047F8CE192A8447DA5AB94DA205CF5967BFBA0A6ECF76941BF0AB38B8FABE872E6E1B0C06454EC2513DFAD7F5d9g0N" TargetMode="External"/><Relationship Id="rId55" Type="http://schemas.openxmlformats.org/officeDocument/2006/relationships/hyperlink" Target="consultantplus://offline/ref=5047F8CE192A8447DA5AA740B469905C62B0E2076BCD78C24EAFF065EFF3B4D07B211A5043195DC2593DF9D6E991C528dBg7N" TargetMode="External"/><Relationship Id="rId63" Type="http://schemas.openxmlformats.org/officeDocument/2006/relationships/hyperlink" Target="consultantplus://offline/ref=5047F8CE192A8447DA5AA740B469905C62B0E2076FCE7ECA44AFF065EFF3B4D07B211A42434151C35023FAD5FCC7946EE1009D564F4FDA4A6B2B72dEg5N" TargetMode="External"/><Relationship Id="rId68" Type="http://schemas.openxmlformats.org/officeDocument/2006/relationships/hyperlink" Target="consultantplus://offline/ref=5047F8CE192A8447DA5AA740B469905C62B0E20769CE7EC543A4AD6FE7AAB8D27C2E455544085DC25023F8D2F398917BF058915E5850DA55772970E4d7g4N" TargetMode="External"/><Relationship Id="rId76" Type="http://schemas.openxmlformats.org/officeDocument/2006/relationships/hyperlink" Target="consultantplus://offline/ref=5047F8CE192A8447DA5AA740B469905C62B0E20769CE75C446A6AD6FE7AAB8D27C2E455544085DC25023F8D6F298917BF058915E5850DA55772970E4d7g4N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047F8CE192A8447DA5AA740B469905C62B0E2076ECD7DC443AFF065EFF3B4D07B211A5043195DC2593DF9D6E991C528dBg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47F8CE192A8447DA5AA740B469905C62B0E20761CD79C447AFF065EFF3B4D07B211A42434151C35023F8DFFCC7946EE1009D564F4FDA4A6B2B72dEg5N" TargetMode="External"/><Relationship Id="rId29" Type="http://schemas.openxmlformats.org/officeDocument/2006/relationships/hyperlink" Target="consultantplus://offline/ref=5047F8CE192A8447DA5AA740B469905C62B0E20769CE75C446A6AD6FE7AAB8D27C2E455544085DC25023F8D6F698917BF058915E5850DA55772970E4d7g4N" TargetMode="External"/><Relationship Id="rId11" Type="http://schemas.openxmlformats.org/officeDocument/2006/relationships/hyperlink" Target="consultantplus://offline/ref=5047F8CE192A8447DA5AA740B469905C62B0E2076EC77BC64FAFF065EFF3B4D07B211A42434151C35023FDD4FCC7946EE1009D564F4FDA4A6B2B72dEg5N" TargetMode="External"/><Relationship Id="rId24" Type="http://schemas.openxmlformats.org/officeDocument/2006/relationships/hyperlink" Target="consultantplus://offline/ref=5047F8CE192A8447DA5AB94DA205CF5967BFBA0A6ECF76941BF0AB38B8FABE872E6E1B0C06454EC2513DFAD7F5d9g0N" TargetMode="External"/><Relationship Id="rId32" Type="http://schemas.openxmlformats.org/officeDocument/2006/relationships/hyperlink" Target="consultantplus://offline/ref=5047F8CE192A8447DA5AA740B469905C62B0E2076FCE79C146AFF065EFF3B4D07B211A42434151C35023F9D7FCC7946EE1009D564F4FDA4A6B2B72dEg5N" TargetMode="External"/><Relationship Id="rId37" Type="http://schemas.openxmlformats.org/officeDocument/2006/relationships/hyperlink" Target="consultantplus://offline/ref=5047F8CE192A8447DA5AA740B469905C62B0E2076FCE79C144AFF065EFF3B4D07B211A42434151C35023F9D7FCC7946EE1009D564F4FDA4A6B2B72dEg5N" TargetMode="External"/><Relationship Id="rId40" Type="http://schemas.openxmlformats.org/officeDocument/2006/relationships/hyperlink" Target="consultantplus://offline/ref=5047F8CE192A8447DA5AA740B469905C62B0E20769CE7BCA47A2AD6FE7AAB8D27C2E455544085DC25023F8D4FE98917BF058915E5850DA55772970E4d7g4N" TargetMode="External"/><Relationship Id="rId45" Type="http://schemas.openxmlformats.org/officeDocument/2006/relationships/hyperlink" Target="consultantplus://offline/ref=5047F8CE192A8447DA5AA740B469905C62B0E2076ECD7CC740AFF065EFF3B4D07B211A42434151C35023F9D7FCC7946EE1009D564F4FDA4A6B2B72dEg5N" TargetMode="External"/><Relationship Id="rId53" Type="http://schemas.openxmlformats.org/officeDocument/2006/relationships/hyperlink" Target="consultantplus://offline/ref=5047F8CE192A8447DA5AB94DA205CF5967BFBA0A6ECF76941BF0AB38B8FABE873C6E4300074C53C15528AC86B3C6C82BBD139D5E4F4CDB56d6gAN" TargetMode="External"/><Relationship Id="rId58" Type="http://schemas.openxmlformats.org/officeDocument/2006/relationships/hyperlink" Target="consultantplus://offline/ref=5047F8CE192A8447DA5AB94DA205CF5967BFBA0A6ECF76941BF0AB38B8FABE873C6E43080C180187052EF9DEE992C434B60D9Ed5gCN" TargetMode="External"/><Relationship Id="rId66" Type="http://schemas.openxmlformats.org/officeDocument/2006/relationships/hyperlink" Target="consultantplus://offline/ref=5047F8CE192A8447DA5AB94DA205CF5967BEBE0C61C976941BF0AB38B8FABE873C6E4303074F5B970167ADDAF69ADB2BB5139E5F53d4gDN" TargetMode="External"/><Relationship Id="rId74" Type="http://schemas.openxmlformats.org/officeDocument/2006/relationships/hyperlink" Target="consultantplus://offline/ref=5047F8CE192A8447DA5AA740B469905C62B0E20769CE75C446A6AD6FE7AAB8D27C2E455544085DC25023F8D6F298917BF058915E5850DA55772970E4d7g4N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047F8CE192A8447DA5AB94DA205CF5960B8BC096ECE76941BF0AB38B8FABE873C6E4300074C53CA5128AC86B3C6C82BBD139D5E4F4CDB56d6gA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047F8CE192A8447DA5AA740B469905C62B0E2076EC874C641AFF065EFF3B4D07B211A42434151C35023F8DFFCC7946EE1009D564F4FDA4A6B2B72dEg5N" TargetMode="External"/><Relationship Id="rId19" Type="http://schemas.openxmlformats.org/officeDocument/2006/relationships/hyperlink" Target="consultantplus://offline/ref=5047F8CE192A8447DA5AA740B469905C62B0E20769CE75C446A6AD6FE7AAB8D27C2E455544085DC25023F8D7FF98917BF058915E5850DA55772970E4d7g4N" TargetMode="External"/><Relationship Id="rId31" Type="http://schemas.openxmlformats.org/officeDocument/2006/relationships/hyperlink" Target="consultantplus://offline/ref=5047F8CE192A8447DA5AA740B469905C62B0E20760CC7FC240AFF065EFF3B4D07B211A42434151C35023F9D0FCC7946EE1009D564F4FDA4A6B2B72dEg5N" TargetMode="External"/><Relationship Id="rId44" Type="http://schemas.openxmlformats.org/officeDocument/2006/relationships/hyperlink" Target="consultantplus://offline/ref=5047F8CE192A8447DA5AA740B469905C62B0E20760CC7FC240AFF065EFF3B4D07B211A42434151C35023F9DEFCC7946EE1009D564F4FDA4A6B2B72dEg5N" TargetMode="External"/><Relationship Id="rId52" Type="http://schemas.openxmlformats.org/officeDocument/2006/relationships/hyperlink" Target="consultantplus://offline/ref=5047F8CE192A8447DA5AA740B469905C62B0E20769CF75C04EA6AD6FE7AAB8D27C2E455544085DC25023F8D7FF98917BF058915E5850DA55772970E4d7g4N" TargetMode="External"/><Relationship Id="rId60" Type="http://schemas.openxmlformats.org/officeDocument/2006/relationships/hyperlink" Target="consultantplus://offline/ref=5047F8CE192A8447DA5AB94DA205CF5960B8BC096ECE76941BF0AB38B8FABE873C6E4300074C55C25928AC86B3C6C82BBD139D5E4F4CDB56d6gAN" TargetMode="External"/><Relationship Id="rId65" Type="http://schemas.openxmlformats.org/officeDocument/2006/relationships/hyperlink" Target="consultantplus://offline/ref=5047F8CE192A8447DA5AA740B469905C62B0E20760CC7FC240AFF065EFF3B4D07B211A42434151C35023FBD3FCC7946EE1009D564F4FDA4A6B2B72dEg5N" TargetMode="External"/><Relationship Id="rId73" Type="http://schemas.openxmlformats.org/officeDocument/2006/relationships/hyperlink" Target="consultantplus://offline/ref=5047F8CE192A8447DA5AA740B469905C62B0E2076EC77BC64FAFF065EFF3B4D07B211A42434151C35023FDD4FCC7946EE1009D564F4FDA4A6B2B72dEg5N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047F8CE192A8447DA5AA740B469905C62B0E20760CC7FC240AFF065EFF3B4D07B211A42434151C35023F8DFFCC7946EE1009D564F4FDA4A6B2B72dEg5N" TargetMode="External"/><Relationship Id="rId22" Type="http://schemas.openxmlformats.org/officeDocument/2006/relationships/hyperlink" Target="consultantplus://offline/ref=5047F8CE192A8447DA5AB94DA205CF5961B3BB0F639921964AA5A53DB0AAE4972A274F08194D51DD5223FAdDg4N" TargetMode="External"/><Relationship Id="rId27" Type="http://schemas.openxmlformats.org/officeDocument/2006/relationships/hyperlink" Target="consultantplus://offline/ref=5047F8CE192A8447DA5AA740B469905C62B0E20769CE75C446A6AD6FE7AAB8D27C2E455544085DC25023F8D7FE98917BF058915E5850DA55772970E4d7g4N" TargetMode="External"/><Relationship Id="rId30" Type="http://schemas.openxmlformats.org/officeDocument/2006/relationships/hyperlink" Target="consultantplus://offline/ref=5047F8CE192A8447DA5AA740B469905C62B0E20769CE75C446A6AD6FE7AAB8D27C2E455544085DC25023F8D6F598917BF058915E5850DA55772970E4d7g4N" TargetMode="External"/><Relationship Id="rId35" Type="http://schemas.openxmlformats.org/officeDocument/2006/relationships/hyperlink" Target="consultantplus://offline/ref=5047F8CE192A8447DA5AA740B469905C62B0E2076FC878C640AFF065EFF3B4D07B211A42434151C3512AFBD6FCC7946EE1009D564F4FDA4A6B2B72dEg5N" TargetMode="External"/><Relationship Id="rId43" Type="http://schemas.openxmlformats.org/officeDocument/2006/relationships/hyperlink" Target="consultantplus://offline/ref=5047F8CE192A8447DA5AB94DA205CF5967BFBA0A6ECF76941BF0AB38B8FABE872E6E1B0C06454EC2513DFAD7F5d9g0N" TargetMode="External"/><Relationship Id="rId48" Type="http://schemas.openxmlformats.org/officeDocument/2006/relationships/hyperlink" Target="consultantplus://offline/ref=5047F8CE192A8447DA5AA740B469905C62B0E20769CE75C446A6AD6FE7AAB8D27C2E455544085DC25023F8D6F398917BF058915E5850DA55772970E4d7g4N" TargetMode="External"/><Relationship Id="rId56" Type="http://schemas.openxmlformats.org/officeDocument/2006/relationships/hyperlink" Target="consultantplus://offline/ref=5047F8CE192A8447DA5AA740B469905C62B0E20760CC7FC240AFF065EFF3B4D07B211A42434151C35023FAD7FCC7946EE1009D564F4FDA4A6B2B72dEg5N" TargetMode="External"/><Relationship Id="rId64" Type="http://schemas.openxmlformats.org/officeDocument/2006/relationships/hyperlink" Target="consultantplus://offline/ref=5047F8CE192A8447DA5AB94DA205CF5967BFBA0A6ECF76941BF0AB38B8FABE873C6E4300074C51C65228AC86B3C6C82BBD139D5E4F4CDB56d6gAN" TargetMode="External"/><Relationship Id="rId69" Type="http://schemas.openxmlformats.org/officeDocument/2006/relationships/hyperlink" Target="consultantplus://offline/ref=5047F8CE192A8447DA5AB94DA205CF5967BEBE0C61C976941BF0AB38B8FABE873C6E4303074F5B970167ADDAF69ADB2BB5139E5F53d4gDN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047F8CE192A8447DA5AA740B469905C62B0E20760CE7AC34EAFF065EFF3B4D07B211A42434151C35023F9D6FCC7946EE1009D564F4FDA4A6B2B72dEg5N" TargetMode="External"/><Relationship Id="rId72" Type="http://schemas.openxmlformats.org/officeDocument/2006/relationships/hyperlink" Target="consultantplus://offline/ref=5047F8CE192A8447DA5AA740B469905C62B0E2076ECD7FC040AFF065EFF3B4D07B211A5043195DC2593DF9D6E991C528dBg7N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47F8CE192A8447DA5AA740B469905C62B0E2076FCE7ECA44AFF065EFF3B4D07B211A42434151C35023F8DFFCC7946EE1009D564F4FDA4A6B2B72dEg5N" TargetMode="External"/><Relationship Id="rId17" Type="http://schemas.openxmlformats.org/officeDocument/2006/relationships/hyperlink" Target="consultantplus://offline/ref=5047F8CE192A8447DA5AA740B469905C62B0E20769CF75C04EA6AD6FE7AAB8D27C2E455544085DC25023F8D7FF98917BF058915E5850DA55772970E4d7g4N" TargetMode="External"/><Relationship Id="rId25" Type="http://schemas.openxmlformats.org/officeDocument/2006/relationships/hyperlink" Target="consultantplus://offline/ref=5047F8CE192A8447DA5AA740B469905C62B0E20760CC7FC240AFF065EFF3B4D07B211A42434151C35023F8DEFCC7946EE1009D564F4FDA4A6B2B72dEg5N" TargetMode="External"/><Relationship Id="rId33" Type="http://schemas.openxmlformats.org/officeDocument/2006/relationships/hyperlink" Target="consultantplus://offline/ref=5047F8CE192A8447DA5AA740B469905C62B0E20769CE75C342A0AD6FE7AAB8D27C2E455544085DC25025F0D1FF98917BF058915E5850DA55772970E4d7g4N" TargetMode="External"/><Relationship Id="rId38" Type="http://schemas.openxmlformats.org/officeDocument/2006/relationships/hyperlink" Target="consultantplus://offline/ref=5047F8CE192A8447DA5AA740B469905C62B0E20769CE7BC443A4AD6FE7AAB8D27C2E455544085DC25023F8D6F198917BF058915E5850DA55772970E4d7g4N" TargetMode="External"/><Relationship Id="rId46" Type="http://schemas.openxmlformats.org/officeDocument/2006/relationships/hyperlink" Target="consultantplus://offline/ref=5047F8CE192A8447DA5AB94DA205CF5967BFBA0A6ECF76941BF0AB38B8FABE873C6E4300074C51CB5128AC86B3C6C82BBD139D5E4F4CDB56d6gAN" TargetMode="External"/><Relationship Id="rId59" Type="http://schemas.openxmlformats.org/officeDocument/2006/relationships/hyperlink" Target="consultantplus://offline/ref=5047F8CE192A8447DA5AB94DA205CF5960B8BC096ECE76941BF0AB38B8FABE873C6E4300074C50C25628AC86B3C6C82BBD139D5E4F4CDB56d6gAN" TargetMode="External"/><Relationship Id="rId67" Type="http://schemas.openxmlformats.org/officeDocument/2006/relationships/hyperlink" Target="consultantplus://offline/ref=5047F8CE192A8447DA5AA740B469905C62B0E20769CE7EC543A4AD6FE7AAB8D27C2E455544085DC25023F8D2F598917BF058915E5850DA55772970E4d7g4N" TargetMode="External"/><Relationship Id="rId20" Type="http://schemas.openxmlformats.org/officeDocument/2006/relationships/hyperlink" Target="consultantplus://offline/ref=5047F8CE192A8447DA5AB94DA205CF5967BFBA0A6ECF76941BF0AB38B8FABE873C6E4300074C50C25628AC86B3C6C82BBD139D5E4F4CDB56d6gAN" TargetMode="External"/><Relationship Id="rId41" Type="http://schemas.openxmlformats.org/officeDocument/2006/relationships/hyperlink" Target="consultantplus://offline/ref=5047F8CE192A8447DA5AA740B469905C62B0E20769CE7BCA47A2AD6FE7AAB8D27C2E455544085DC25023F8D5F298917BF058915E5850DA55772970E4d7g4N" TargetMode="External"/><Relationship Id="rId54" Type="http://schemas.openxmlformats.org/officeDocument/2006/relationships/hyperlink" Target="consultantplus://offline/ref=5047F8CE192A8447DA5AA740B469905C62B0E2076EC874C641AFF065EFF3B4D07B211A42434151C35023F8DFFCC7946EE1009D564F4FDA4A6B2B72dEg5N" TargetMode="External"/><Relationship Id="rId62" Type="http://schemas.openxmlformats.org/officeDocument/2006/relationships/hyperlink" Target="consultantplus://offline/ref=5047F8CE192A8447DA5AA740B469905C62B0E20769CE7EC442A7AD6FE7AAB8D27C2E455544085DC25023F8D6FF98917BF058915E5850DA55772970E4d7g4N" TargetMode="External"/><Relationship Id="rId70" Type="http://schemas.openxmlformats.org/officeDocument/2006/relationships/hyperlink" Target="consultantplus://offline/ref=5047F8CE192A8447DA5AA740B469905C62B0E20769CE74C343A5AD6FE7AAB8D27C2E4555560805CE512AE6D6F68DC72AB6d0gEN" TargetMode="External"/><Relationship Id="rId75" Type="http://schemas.openxmlformats.org/officeDocument/2006/relationships/hyperlink" Target="consultantplus://offline/ref=5047F8CE192A8447DA5AA740B469905C62B0E2076EC77BC64FAFF065EFF3B4D07B211A42434151C35023FDD4FCC7946EE1009D564F4FDA4A6B2B72dEg5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047F8CE192A8447DA5AA740B469905C62B0E20769CE7EC543A4AD6FE7AAB8D27C2E455544085DC25023F8D2F698917BF058915E5850DA55772970E4d7g4N" TargetMode="External"/><Relationship Id="rId23" Type="http://schemas.openxmlformats.org/officeDocument/2006/relationships/hyperlink" Target="consultantplus://offline/ref=5047F8CE192A8447DA5AB94DA205CF5967BFBA0A6ECF76941BF0AB38B8FABE872E6E1B0C06454EC2513DFAD7F5d9g0N" TargetMode="External"/><Relationship Id="rId28" Type="http://schemas.openxmlformats.org/officeDocument/2006/relationships/hyperlink" Target="consultantplus://offline/ref=5047F8CE192A8447DA5AB94DA205CF5967BFBA0A6ECF76941BF0AB38B8FABE872E6E1B0C06454EC2513DFAD7F5d9g0N" TargetMode="External"/><Relationship Id="rId36" Type="http://schemas.openxmlformats.org/officeDocument/2006/relationships/hyperlink" Target="consultantplus://offline/ref=5047F8CE192A8447DA5AA740B469905C62B0E20769CE7AC446A1AD6FE7AAB8D27C2E455544085DC25023F8D6F198917BF058915E5850DA55772970E4d7g4N" TargetMode="External"/><Relationship Id="rId49" Type="http://schemas.openxmlformats.org/officeDocument/2006/relationships/hyperlink" Target="consultantplus://offline/ref=5047F8CE192A8447DA5AA740B469905C62B0E20761CD79C447AFF065EFF3B4D07B211A42434151C35023F8DFFCC7946EE1009D564F4FDA4A6B2B72dEg5N" TargetMode="External"/><Relationship Id="rId57" Type="http://schemas.openxmlformats.org/officeDocument/2006/relationships/hyperlink" Target="consultantplus://offline/ref=5047F8CE192A8447DA5AB94DA205CF5967BFBA0A6ECF76941BF0AB38B8FABE873C6E43080C180187052EF9DEE992C434B60D9Ed5g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8370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Воронежской области от 19.06.2015 N 113-ОЗ
(ред. от 09.10.2023)
"О регулировании отдельных отношений в сфере социального обслуживания граждан на территории Воронежской области"
(принят Воронежской областной Думой 18.06.2015)</vt:lpstr>
    </vt:vector>
  </TitlesOfParts>
  <Company>КонсультантПлюс Версия 4023.00.09</Company>
  <LinksUpToDate>false</LinksUpToDate>
  <CharactersWithSpaces>55974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19.06.2015 N 113-ОЗ
(ред. от 09.10.2023)
"О регулировании отдельных отношений в сфере социального обслуживания граждан на территории Воронежской области"
(принят Воронежской областной Думой 18.06.2015)</dc:title>
  <cp:lastModifiedBy>User</cp:lastModifiedBy>
  <cp:revision>3</cp:revision>
  <cp:lastPrinted>2024-02-06T06:10:00Z</cp:lastPrinted>
  <dcterms:created xsi:type="dcterms:W3CDTF">2023-11-19T13:32:00Z</dcterms:created>
  <dcterms:modified xsi:type="dcterms:W3CDTF">2024-02-06T06:38:00Z</dcterms:modified>
</cp:coreProperties>
</file>